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576"/>
      </w:tblGrid>
      <w:tr w:rsidR="00084BCE" w:rsidRPr="0038257C" w:rsidTr="005E0BF1">
        <w:tc>
          <w:tcPr>
            <w:tcW w:w="9849" w:type="dxa"/>
            <w:shd w:val="clear" w:color="auto" w:fill="F2F2F2"/>
          </w:tcPr>
          <w:p w:rsidR="00084BCE" w:rsidRPr="0038257C" w:rsidRDefault="00084BCE" w:rsidP="005E0BF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4. Компетенције дипломираних студената</w:t>
            </w:r>
          </w:p>
          <w:p w:rsidR="00084BCE" w:rsidRPr="0038257C" w:rsidRDefault="00084BCE" w:rsidP="005E0BF1">
            <w:pPr>
              <w:rPr>
                <w:sz w:val="22"/>
                <w:szCs w:val="22"/>
                <w:lang/>
              </w:rPr>
            </w:pPr>
            <w:r w:rsidRPr="0038257C">
              <w:rPr>
                <w:sz w:val="22"/>
                <w:szCs w:val="22"/>
              </w:rPr>
              <w:t>Савладавањем студијског програма студент стиче опште и предметно-специфичне способности које су у функцији квалитетног обављања стручне, научне и уметничке делатности. Опис</w:t>
            </w:r>
            <w:r w:rsidRPr="0038257C">
              <w:rPr>
                <w:sz w:val="22"/>
                <w:szCs w:val="22"/>
                <w:lang/>
              </w:rPr>
              <w:t xml:space="preserve"> </w:t>
            </w:r>
            <w:r w:rsidRPr="0038257C">
              <w:rPr>
                <w:sz w:val="22"/>
                <w:szCs w:val="22"/>
              </w:rPr>
              <w:t>квалификације која произилази из студијског програма мора одговарати одређеном нивоу националног оквира квалификација</w:t>
            </w:r>
            <w:r w:rsidRPr="0038257C">
              <w:rPr>
                <w:sz w:val="22"/>
                <w:szCs w:val="22"/>
                <w:lang/>
              </w:rPr>
              <w:t>.</w:t>
            </w:r>
          </w:p>
        </w:tc>
      </w:tr>
      <w:tr w:rsidR="00084BCE" w:rsidRPr="0038257C" w:rsidTr="005E0BF1">
        <w:tc>
          <w:tcPr>
            <w:tcW w:w="9849" w:type="dxa"/>
          </w:tcPr>
          <w:p w:rsidR="00084BCE" w:rsidRDefault="00084BCE" w:rsidP="005E0BF1">
            <w:pPr>
              <w:rPr>
                <w:sz w:val="22"/>
                <w:szCs w:val="22"/>
                <w:lang/>
              </w:rPr>
            </w:pPr>
            <w:r w:rsidRPr="00FB56D2">
              <w:rPr>
                <w:b/>
                <w:sz w:val="22"/>
                <w:szCs w:val="22"/>
              </w:rPr>
              <w:t>Опис</w:t>
            </w:r>
            <w:r w:rsidRPr="0038257C">
              <w:rPr>
                <w:sz w:val="22"/>
                <w:szCs w:val="22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општих и предметно-специфичних компетенција студената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(</w:t>
            </w:r>
            <w:r w:rsidRPr="0038257C">
              <w:rPr>
                <w:sz w:val="22"/>
                <w:szCs w:val="22"/>
              </w:rPr>
              <w:t xml:space="preserve">највише </w:t>
            </w:r>
            <w:r w:rsidRPr="0038257C">
              <w:rPr>
                <w:sz w:val="22"/>
                <w:szCs w:val="22"/>
                <w:lang w:val="sr-Cyrl-CS"/>
              </w:rPr>
              <w:t>2</w:t>
            </w:r>
            <w:r w:rsidRPr="0038257C">
              <w:rPr>
                <w:sz w:val="22"/>
                <w:szCs w:val="22"/>
              </w:rPr>
              <w:t>00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</w:rPr>
              <w:t>речи</w:t>
            </w:r>
            <w:r w:rsidRPr="0038257C">
              <w:rPr>
                <w:sz w:val="22"/>
                <w:szCs w:val="22"/>
                <w:lang w:val="sr-Cyrl-CS"/>
              </w:rPr>
              <w:t>)</w:t>
            </w:r>
          </w:p>
          <w:p w:rsidR="00084BCE" w:rsidRDefault="00084BCE" w:rsidP="005E0BF1">
            <w:pPr>
              <w:rPr>
                <w:sz w:val="22"/>
                <w:szCs w:val="22"/>
                <w:lang/>
              </w:rPr>
            </w:pPr>
          </w:p>
          <w:p w:rsidR="00084BCE" w:rsidRDefault="00084BCE" w:rsidP="00084BCE">
            <w:pPr>
              <w:numPr>
                <w:ilvl w:val="0"/>
                <w:numId w:val="3"/>
              </w:num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ru-RU"/>
              </w:rPr>
              <w:t xml:space="preserve">анализа и синтеза научних и стручних сазнања </w:t>
            </w:r>
            <w:r>
              <w:rPr>
                <w:sz w:val="24"/>
                <w:szCs w:val="24"/>
                <w:lang w:val="sr-Cyrl-CS"/>
              </w:rPr>
              <w:t xml:space="preserve">у области новинарства и сродних научних дисциплина ради разумевања природе, структуре и начина  функционисања медија; </w:t>
            </w:r>
          </w:p>
          <w:p w:rsidR="00084BCE" w:rsidRDefault="00084BCE" w:rsidP="00084BCE">
            <w:pPr>
              <w:numPr>
                <w:ilvl w:val="0"/>
                <w:numId w:val="3"/>
              </w:num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ru-RU"/>
              </w:rPr>
              <w:t xml:space="preserve">анализа и синтеза </w:t>
            </w:r>
            <w:r>
              <w:rPr>
                <w:sz w:val="24"/>
                <w:szCs w:val="24"/>
                <w:lang w:val="sr-Cyrl-CS"/>
              </w:rPr>
              <w:t>напредних знања о друштвеним појавама и процесима, социјалним проблемима, друштвеним девијацијама и начинима подстицања друштвеног развоја путем медијских садржаја;</w:t>
            </w:r>
          </w:p>
          <w:p w:rsidR="00084BCE" w:rsidRDefault="00084BCE" w:rsidP="00084BCE">
            <w:pPr>
              <w:numPr>
                <w:ilvl w:val="0"/>
                <w:numId w:val="3"/>
              </w:num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разумевање начина на који медији функционишу и одговори новинарства на потребу да конзументи добију правовремену, потпуну, објективну и истиниту информацију; </w:t>
            </w:r>
          </w:p>
          <w:p w:rsidR="00084BCE" w:rsidRDefault="00084BCE" w:rsidP="00084BCE">
            <w:p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            - инсистирање на информативној, образовној, социјализаторској функцији модерних медија;</w:t>
            </w:r>
          </w:p>
          <w:p w:rsidR="00084BCE" w:rsidRDefault="00084BCE" w:rsidP="00084BCE">
            <w:pPr>
              <w:ind w:left="72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- критичко разматрање доминирајуће забавне функције медија која чини основу таблоидизације,</w:t>
            </w:r>
          </w:p>
          <w:p w:rsidR="00084BCE" w:rsidRDefault="00084BCE" w:rsidP="00084BCE">
            <w:pPr>
              <w:widowControl/>
              <w:numPr>
                <w:ilvl w:val="0"/>
                <w:numId w:val="3"/>
              </w:numPr>
              <w:tabs>
                <w:tab w:val="left" w:pos="1440"/>
              </w:tabs>
              <w:autoSpaceDE/>
              <w:autoSpaceDN/>
              <w:adjustRightInd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владање вештинама социјалног рада са појединцима и друштвеним групама;</w:t>
            </w:r>
          </w:p>
          <w:p w:rsidR="00084BCE" w:rsidRDefault="00084BCE" w:rsidP="00084BCE">
            <w:pPr>
              <w:widowControl/>
              <w:numPr>
                <w:ilvl w:val="0"/>
                <w:numId w:val="3"/>
              </w:numPr>
              <w:tabs>
                <w:tab w:val="left" w:pos="1440"/>
              </w:tabs>
              <w:autoSpaceDE/>
              <w:autoSpaceDN/>
              <w:adjustRightInd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способност за самостално и тимско обављање различитих новинарских задатака; </w:t>
            </w:r>
          </w:p>
          <w:p w:rsidR="00084BCE" w:rsidRDefault="00084BCE" w:rsidP="00084BCE">
            <w:pPr>
              <w:widowControl/>
              <w:numPr>
                <w:ilvl w:val="0"/>
                <w:numId w:val="3"/>
              </w:numPr>
              <w:tabs>
                <w:tab w:val="left" w:pos="1440"/>
              </w:tabs>
              <w:autoSpaceDE/>
              <w:autoSpaceDN/>
              <w:adjustRightInd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ru-RU"/>
              </w:rPr>
              <w:t>комуникационе способности и вештине неопходне одеређеном новинару и уреднику</w:t>
            </w:r>
            <w:r>
              <w:rPr>
                <w:sz w:val="24"/>
                <w:szCs w:val="24"/>
                <w:lang w:val="sr-Cyrl-CS"/>
              </w:rPr>
              <w:t>;</w:t>
            </w:r>
          </w:p>
          <w:p w:rsidR="00084BCE" w:rsidRDefault="00084BCE" w:rsidP="00084BCE">
            <w:pPr>
              <w:widowControl/>
              <w:numPr>
                <w:ilvl w:val="0"/>
                <w:numId w:val="3"/>
              </w:numPr>
              <w:tabs>
                <w:tab w:val="left" w:pos="1440"/>
              </w:tabs>
              <w:autoSpaceDE/>
              <w:autoSpaceDN/>
              <w:adjustRightInd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способност за самосталан и тимски аналитичко истраживачки рад у проучавању и анализи медија;</w:t>
            </w:r>
          </w:p>
          <w:p w:rsidR="00084BCE" w:rsidRDefault="00084BCE" w:rsidP="00084BCE">
            <w:pPr>
              <w:widowControl/>
              <w:numPr>
                <w:ilvl w:val="0"/>
                <w:numId w:val="3"/>
              </w:numPr>
              <w:tabs>
                <w:tab w:val="left" w:pos="1440"/>
              </w:tabs>
              <w:autoSpaceDE/>
              <w:autoSpaceDN/>
              <w:adjustRightInd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критичко </w:t>
            </w:r>
            <w:r>
              <w:rPr>
                <w:sz w:val="24"/>
                <w:szCs w:val="24"/>
                <w:lang w:val="ru-RU"/>
              </w:rPr>
              <w:t>познавање и</w:t>
            </w:r>
            <w:r>
              <w:rPr>
                <w:sz w:val="24"/>
                <w:szCs w:val="24"/>
                <w:lang w:val="sr-Cyrl-CS"/>
              </w:rPr>
              <w:t xml:space="preserve"> разумевање етичких аспеката праксе, импликације етичких принципа на праксу рада у новинарству;</w:t>
            </w:r>
          </w:p>
          <w:p w:rsidR="00084BCE" w:rsidRDefault="00084BCE" w:rsidP="00084BCE">
            <w:pPr>
              <w:numPr>
                <w:ilvl w:val="0"/>
                <w:numId w:val="3"/>
              </w:numPr>
              <w:tabs>
                <w:tab w:val="left" w:pos="601"/>
              </w:tabs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ru-RU"/>
              </w:rPr>
              <w:t xml:space="preserve">праћења </w:t>
            </w:r>
            <w:r>
              <w:rPr>
                <w:sz w:val="24"/>
                <w:szCs w:val="24"/>
                <w:lang w:val="sr-Cyrl-CS"/>
              </w:rPr>
              <w:t xml:space="preserve">и примене </w:t>
            </w:r>
            <w:r>
              <w:rPr>
                <w:sz w:val="24"/>
                <w:szCs w:val="24"/>
                <w:lang w:val="ru-RU"/>
              </w:rPr>
              <w:t>новина у области новинарства и нових медијских технологија</w:t>
            </w:r>
          </w:p>
          <w:p w:rsidR="00084BCE" w:rsidRPr="00084BCE" w:rsidRDefault="00084BCE" w:rsidP="005E0BF1">
            <w:pPr>
              <w:rPr>
                <w:b/>
                <w:sz w:val="22"/>
                <w:szCs w:val="22"/>
                <w:lang/>
              </w:rPr>
            </w:pPr>
          </w:p>
          <w:p w:rsidR="00084BCE" w:rsidRDefault="00084BCE" w:rsidP="005E0BF1">
            <w:pPr>
              <w:rPr>
                <w:sz w:val="22"/>
                <w:szCs w:val="22"/>
                <w:lang/>
              </w:rPr>
            </w:pPr>
            <w:r w:rsidRPr="00FB56D2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исхода учења (</w:t>
            </w:r>
            <w:r w:rsidRPr="0038257C">
              <w:rPr>
                <w:sz w:val="22"/>
                <w:szCs w:val="22"/>
              </w:rPr>
              <w:t xml:space="preserve">највише </w:t>
            </w:r>
            <w:r w:rsidRPr="0038257C">
              <w:rPr>
                <w:sz w:val="22"/>
                <w:szCs w:val="22"/>
                <w:lang w:val="sr-Cyrl-CS"/>
              </w:rPr>
              <w:t>2</w:t>
            </w:r>
            <w:r w:rsidRPr="0038257C">
              <w:rPr>
                <w:sz w:val="22"/>
                <w:szCs w:val="22"/>
              </w:rPr>
              <w:t>00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</w:rPr>
              <w:t>речи</w:t>
            </w:r>
            <w:r w:rsidRPr="0038257C">
              <w:rPr>
                <w:sz w:val="22"/>
                <w:szCs w:val="22"/>
                <w:lang w:val="sr-Cyrl-CS"/>
              </w:rPr>
              <w:t>)</w:t>
            </w:r>
          </w:p>
          <w:p w:rsidR="00084BCE" w:rsidRDefault="00084BCE" w:rsidP="005E0BF1">
            <w:pPr>
              <w:rPr>
                <w:sz w:val="22"/>
                <w:szCs w:val="22"/>
                <w:lang/>
              </w:rPr>
            </w:pPr>
          </w:p>
          <w:p w:rsidR="00084BCE" w:rsidRPr="00084BCE" w:rsidRDefault="00084BCE" w:rsidP="005E0BF1">
            <w:pPr>
              <w:rPr>
                <w:sz w:val="22"/>
                <w:szCs w:val="22"/>
                <w:lang/>
              </w:rPr>
            </w:pPr>
            <w:r>
              <w:rPr>
                <w:color w:val="000000"/>
                <w:sz w:val="24"/>
                <w:szCs w:val="24"/>
              </w:rPr>
              <w:t xml:space="preserve">Пo завршетку студиjа студенти ће стећи детаљан увид у савремене </w:t>
            </w:r>
            <w:r>
              <w:rPr>
                <w:noProof/>
                <w:sz w:val="24"/>
                <w:szCs w:val="24"/>
              </w:rPr>
              <w:t>теoриjске и метoдoлoшке oснoве и приступе новинарског рада,</w:t>
            </w:r>
            <w:r>
              <w:rPr>
                <w:noProof/>
                <w:sz w:val="24"/>
                <w:szCs w:val="24"/>
                <w:lang w:val="sr-Cyrl-CS"/>
              </w:rPr>
              <w:t xml:space="preserve"> имаће</w:t>
            </w:r>
            <w:r>
              <w:rPr>
                <w:noProof/>
                <w:sz w:val="24"/>
                <w:szCs w:val="24"/>
              </w:rPr>
              <w:t xml:space="preserve"> критичкo-кoмпаративни преглед савремених перспектива каo oснoве за заснивање акциoних мoдела праксе. Стећи ће прoдубљена знања и вештине истраживања</w:t>
            </w:r>
            <w:r>
              <w:rPr>
                <w:noProof/>
                <w:sz w:val="24"/>
                <w:szCs w:val="24"/>
                <w:lang w:val="sr-Cyrl-CS"/>
              </w:rPr>
              <w:t xml:space="preserve"> у области  и</w:t>
            </w:r>
            <w:r>
              <w:rPr>
                <w:noProof/>
                <w:sz w:val="24"/>
                <w:szCs w:val="24"/>
              </w:rPr>
              <w:t xml:space="preserve">  медија, укључуjући етичку примену релевантних истраживачких парадигми и критичкo прихватање кoришћења истраживања у пракси. Биће oспoсoбљени да запoчну самoстална и тимска истраживања </w:t>
            </w:r>
            <w:r>
              <w:rPr>
                <w:sz w:val="24"/>
                <w:szCs w:val="24"/>
                <w:lang w:val="sr-Cyrl-CS"/>
              </w:rPr>
              <w:t>у областима документаристике,  специјализованог медијског извештавања, креативног писања, стилско – реторичких анализа медијских садржаја, али и менаџмента и предузетничког новинарства</w:t>
            </w:r>
            <w:r>
              <w:rPr>
                <w:noProof/>
                <w:sz w:val="24"/>
                <w:szCs w:val="24"/>
              </w:rPr>
              <w:t>;</w:t>
            </w:r>
            <w:r>
              <w:rPr>
                <w:noProof/>
                <w:sz w:val="24"/>
                <w:szCs w:val="24"/>
                <w:lang/>
              </w:rPr>
              <w:t xml:space="preserve"> </w:t>
            </w:r>
            <w:r>
              <w:rPr>
                <w:noProof/>
                <w:sz w:val="24"/>
                <w:szCs w:val="24"/>
                <w:lang w:val="sr-Cyrl-CS"/>
              </w:rPr>
              <w:t xml:space="preserve">за </w:t>
            </w:r>
            <w:r>
              <w:rPr>
                <w:noProof/>
                <w:sz w:val="24"/>
                <w:szCs w:val="24"/>
              </w:rPr>
              <w:t xml:space="preserve">самoсталну прoцену актуелног начина рада у новинарству; </w:t>
            </w:r>
            <w:r>
              <w:rPr>
                <w:noProof/>
                <w:sz w:val="24"/>
                <w:szCs w:val="24"/>
                <w:lang w:val="sr-Cyrl-CS"/>
              </w:rPr>
              <w:t xml:space="preserve"> да </w:t>
            </w:r>
            <w:r>
              <w:rPr>
                <w:noProof/>
                <w:sz w:val="24"/>
                <w:szCs w:val="24"/>
              </w:rPr>
              <w:t xml:space="preserve">прате ефекте таблоидизације која је присутна у свим, па и у оним најквалитетнијим медијима; </w:t>
            </w:r>
            <w:r>
              <w:rPr>
                <w:noProof/>
                <w:color w:val="000000"/>
                <w:sz w:val="24"/>
                <w:szCs w:val="24"/>
              </w:rPr>
              <w:t>биће</w:t>
            </w:r>
            <w:r>
              <w:rPr>
                <w:noProof/>
                <w:color w:val="000000"/>
                <w:sz w:val="24"/>
                <w:szCs w:val="24"/>
                <w:lang w:val="sr-Cyrl-CS"/>
              </w:rPr>
              <w:t xml:space="preserve"> </w:t>
            </w:r>
            <w:r>
              <w:rPr>
                <w:noProof/>
                <w:color w:val="000000"/>
                <w:sz w:val="24"/>
                <w:szCs w:val="24"/>
              </w:rPr>
              <w:t>обучени за</w:t>
            </w:r>
            <w:r>
              <w:rPr>
                <w:noProof/>
                <w:color w:val="000000"/>
                <w:sz w:val="24"/>
                <w:szCs w:val="24"/>
                <w:lang w:val="sr-Cyrl-CS"/>
              </w:rPr>
              <w:t xml:space="preserve"> </w:t>
            </w:r>
            <w:r>
              <w:rPr>
                <w:noProof/>
                <w:color w:val="000000"/>
                <w:sz w:val="24"/>
                <w:szCs w:val="24"/>
              </w:rPr>
              <w:t xml:space="preserve"> </w:t>
            </w:r>
            <w:r>
              <w:rPr>
                <w:noProof/>
                <w:sz w:val="24"/>
                <w:szCs w:val="24"/>
              </w:rPr>
              <w:t>супервиз</w:t>
            </w:r>
            <w:r>
              <w:rPr>
                <w:noProof/>
                <w:color w:val="000000"/>
                <w:sz w:val="24"/>
                <w:szCs w:val="24"/>
              </w:rPr>
              <w:t>и</w:t>
            </w:r>
            <w:r>
              <w:rPr>
                <w:noProof/>
                <w:sz w:val="24"/>
                <w:szCs w:val="24"/>
              </w:rPr>
              <w:t>jу</w:t>
            </w:r>
            <w:r>
              <w:rPr>
                <w:noProof/>
                <w:sz w:val="24"/>
                <w:szCs w:val="24"/>
                <w:lang w:val="sr-Cyrl-CS"/>
              </w:rPr>
              <w:t xml:space="preserve"> новинарског и уредничког рада у медијима</w:t>
            </w:r>
            <w:r>
              <w:rPr>
                <w:noProof/>
                <w:sz w:val="24"/>
                <w:szCs w:val="24"/>
              </w:rPr>
              <w:t xml:space="preserve">. </w:t>
            </w:r>
            <w:r>
              <w:rPr>
                <w:color w:val="000000"/>
                <w:sz w:val="24"/>
                <w:szCs w:val="24"/>
              </w:rPr>
              <w:t xml:space="preserve">Биће oспoсoбљени да самoсталнo </w:t>
            </w:r>
            <w:r>
              <w:rPr>
                <w:color w:val="000000"/>
                <w:sz w:val="24"/>
                <w:szCs w:val="24"/>
                <w:lang w:val="sr-Cyrl-CS"/>
              </w:rPr>
              <w:t xml:space="preserve">и тимски </w:t>
            </w:r>
            <w:r>
              <w:rPr>
                <w:color w:val="000000"/>
                <w:sz w:val="24"/>
                <w:szCs w:val="24"/>
              </w:rPr>
              <w:t>процењују</w:t>
            </w:r>
            <w:r>
              <w:rPr>
                <w:noProof/>
                <w:sz w:val="24"/>
                <w:szCs w:val="24"/>
              </w:rPr>
              <w:t xml:space="preserve"> недостатке уређивачке политике</w:t>
            </w:r>
            <w:r>
              <w:rPr>
                <w:noProof/>
                <w:sz w:val="24"/>
                <w:szCs w:val="24"/>
                <w:lang w:val="sr-Cyrl-CS"/>
              </w:rPr>
              <w:t xml:space="preserve"> медија које анализирају</w:t>
            </w:r>
            <w:r>
              <w:rPr>
                <w:noProof/>
                <w:sz w:val="24"/>
                <w:szCs w:val="24"/>
              </w:rPr>
              <w:t xml:space="preserve">  и </w:t>
            </w:r>
            <w:r>
              <w:rPr>
                <w:color w:val="000000"/>
                <w:sz w:val="24"/>
                <w:szCs w:val="24"/>
              </w:rPr>
              <w:t>евалуациjу конкретног рада новинара чија ће остварења критички процењивати</w:t>
            </w:r>
            <w:r>
              <w:rPr>
                <w:color w:val="000000"/>
                <w:sz w:val="24"/>
                <w:szCs w:val="24"/>
                <w:lang w:val="sr-Cyrl-CS"/>
              </w:rPr>
              <w:t>.</w:t>
            </w:r>
          </w:p>
          <w:p w:rsidR="00084BCE" w:rsidRPr="0038257C" w:rsidRDefault="00084BCE" w:rsidP="005E0BF1">
            <w:pPr>
              <w:jc w:val="both"/>
              <w:rPr>
                <w:b/>
                <w:sz w:val="22"/>
                <w:szCs w:val="22"/>
                <w:lang/>
              </w:rPr>
            </w:pPr>
          </w:p>
        </w:tc>
      </w:tr>
      <w:tr w:rsidR="00084BCE" w:rsidRPr="007B43B0" w:rsidTr="005E0BF1">
        <w:tc>
          <w:tcPr>
            <w:tcW w:w="9849" w:type="dxa"/>
            <w:shd w:val="clear" w:color="auto" w:fill="F2F2F2"/>
          </w:tcPr>
          <w:p w:rsidR="00084BCE" w:rsidRDefault="00084BCE" w:rsidP="005E0BF1">
            <w:pPr>
              <w:pBdr>
                <w:bottom w:val="single" w:sz="6" w:space="1" w:color="auto"/>
              </w:pBd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П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рилози за стандард 4: </w:t>
            </w:r>
          </w:p>
          <w:p w:rsidR="00084BCE" w:rsidRPr="007B43B0" w:rsidRDefault="00084BCE" w:rsidP="005E0BF1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3F5401">
              <w:rPr>
                <w:b/>
                <w:sz w:val="22"/>
                <w:szCs w:val="22"/>
                <w:lang w:val="sr-Cyrl-CS"/>
              </w:rPr>
              <w:t>Прило</w:t>
            </w:r>
            <w:r w:rsidRPr="003F5401">
              <w:rPr>
                <w:b/>
                <w:sz w:val="22"/>
                <w:szCs w:val="22"/>
                <w:lang w:val="sr-Cyrl-CS"/>
              </w:rPr>
              <w:t>г</w:t>
            </w:r>
            <w:r w:rsidRPr="003F5401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F5401">
              <w:rPr>
                <w:b/>
                <w:sz w:val="22"/>
                <w:szCs w:val="22"/>
                <w:lang w:val="sr-Cyrl-CS"/>
              </w:rPr>
              <w:t>4</w:t>
            </w:r>
            <w:r w:rsidRPr="003F5401">
              <w:rPr>
                <w:b/>
                <w:sz w:val="22"/>
                <w:szCs w:val="22"/>
                <w:lang w:val="sr-Cyrl-CS"/>
              </w:rPr>
              <w:t>.1.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bCs/>
                <w:sz w:val="22"/>
                <w:szCs w:val="22"/>
                <w:lang w:val="sr-Cyrl-CS"/>
              </w:rPr>
              <w:t>Додатак дипломи</w:t>
            </w:r>
            <w:r w:rsidRPr="007B43B0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</w:tbl>
    <w:p w:rsidR="00822D67" w:rsidRDefault="00822D67"/>
    <w:sectPr w:rsidR="00822D67" w:rsidSect="00822D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2BE35D6"/>
    <w:multiLevelType w:val="hybridMultilevel"/>
    <w:tmpl w:val="1674E91E"/>
    <w:lvl w:ilvl="0" w:tplc="7C2E5BA2">
      <w:start w:val="9"/>
      <w:numFmt w:val="bullet"/>
      <w:lvlText w:val="-"/>
      <w:lvlJc w:val="left"/>
      <w:pPr>
        <w:tabs>
          <w:tab w:val="num" w:pos="946"/>
        </w:tabs>
        <w:ind w:left="946" w:hanging="226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084BCE"/>
    <w:rsid w:val="00084BCE"/>
    <w:rsid w:val="00822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B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2382</Characters>
  <Application>Microsoft Office Word</Application>
  <DocSecurity>0</DocSecurity>
  <Lines>19</Lines>
  <Paragraphs>5</Paragraphs>
  <ScaleCrop>false</ScaleCrop>
  <Company/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laptopAcer01</dc:creator>
  <cp:keywords/>
  <dc:description/>
  <cp:lastModifiedBy>laptopAcer01</cp:lastModifiedBy>
  <cp:revision>2</cp:revision>
  <dcterms:created xsi:type="dcterms:W3CDTF">2021-06-22T17:38:00Z</dcterms:created>
  <dcterms:modified xsi:type="dcterms:W3CDTF">2021-06-22T17:39:00Z</dcterms:modified>
</cp:coreProperties>
</file>